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F5A" w:rsidRPr="004E2650" w:rsidRDefault="000E7F5A" w:rsidP="000E7F5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E2650">
        <w:rPr>
          <w:rFonts w:ascii="Times New Roman" w:hAnsi="Times New Roman" w:cs="Times New Roman"/>
          <w:sz w:val="28"/>
          <w:szCs w:val="28"/>
          <w:lang w:val="uk-UA"/>
        </w:rPr>
        <w:t xml:space="preserve">Бродівський опорний заклад загальної середньої освіти І-ІІІ ступенів №3 </w:t>
      </w:r>
      <w:proofErr w:type="spellStart"/>
      <w:r w:rsidRPr="004E2650">
        <w:rPr>
          <w:rFonts w:ascii="Times New Roman" w:hAnsi="Times New Roman" w:cs="Times New Roman"/>
          <w:sz w:val="28"/>
          <w:szCs w:val="28"/>
          <w:lang w:val="uk-UA"/>
        </w:rPr>
        <w:t>Бродівської</w:t>
      </w:r>
      <w:proofErr w:type="spellEnd"/>
      <w:r w:rsidRPr="004E2650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Львівської області</w:t>
      </w:r>
    </w:p>
    <w:p w:rsidR="000E7F5A" w:rsidRPr="004E2650" w:rsidRDefault="000E7F5A" w:rsidP="000E7F5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E7F5A" w:rsidRPr="004E2650" w:rsidRDefault="000E7F5A" w:rsidP="000E7F5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E2650">
        <w:rPr>
          <w:rFonts w:ascii="Times New Roman" w:hAnsi="Times New Roman" w:cs="Times New Roman"/>
          <w:sz w:val="28"/>
          <w:szCs w:val="28"/>
          <w:lang w:val="uk-UA"/>
        </w:rPr>
        <w:t xml:space="preserve">НАКАЗ </w:t>
      </w:r>
    </w:p>
    <w:p w:rsidR="000E7F5A" w:rsidRPr="006C1FA3" w:rsidRDefault="003D34FF" w:rsidP="000E7F5A">
      <w:pPr>
        <w:pStyle w:val="a3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6C1FA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     </w:t>
      </w:r>
      <w:r w:rsidR="000E7F5A" w:rsidRPr="004E2650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0E7F5A" w:rsidRPr="004E265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1 </w:t>
      </w:r>
      <w:r w:rsidR="000E7F5A" w:rsidRPr="004E2650">
        <w:rPr>
          <w:rFonts w:ascii="Times New Roman" w:hAnsi="Times New Roman" w:cs="Times New Roman"/>
          <w:sz w:val="28"/>
          <w:szCs w:val="28"/>
          <w:lang w:eastAsia="ru-RU"/>
        </w:rPr>
        <w:t xml:space="preserve">грудня 2021 року                        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</w:t>
      </w:r>
      <w:r w:rsidR="000E7F5A" w:rsidRPr="004E2650">
        <w:rPr>
          <w:rFonts w:ascii="Times New Roman" w:hAnsi="Times New Roman" w:cs="Times New Roman"/>
          <w:sz w:val="28"/>
          <w:szCs w:val="28"/>
          <w:lang w:eastAsia="ru-RU"/>
        </w:rPr>
        <w:t xml:space="preserve"> №</w:t>
      </w:r>
      <w:r w:rsidRPr="006C1FA3">
        <w:rPr>
          <w:rFonts w:ascii="Times New Roman" w:hAnsi="Times New Roman" w:cs="Times New Roman"/>
          <w:sz w:val="28"/>
          <w:szCs w:val="28"/>
          <w:lang w:val="ru-RU" w:eastAsia="ru-RU"/>
        </w:rPr>
        <w:t>193</w:t>
      </w:r>
    </w:p>
    <w:p w:rsidR="00E62893" w:rsidRPr="00E62893" w:rsidRDefault="00E62893" w:rsidP="00E62893">
      <w:pPr>
        <w:spacing w:after="0" w:line="256" w:lineRule="auto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</w:p>
    <w:p w:rsidR="00E62893" w:rsidRPr="00E62893" w:rsidRDefault="00E62893" w:rsidP="00E62893">
      <w:pPr>
        <w:spacing w:after="0" w:line="256" w:lineRule="auto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  <w:r w:rsidRPr="00E62893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>Про створення робочої групи НАССР</w:t>
      </w:r>
    </w:p>
    <w:p w:rsidR="00E62893" w:rsidRPr="00E62893" w:rsidRDefault="00E62893" w:rsidP="00E62893">
      <w:pPr>
        <w:spacing w:after="0" w:line="256" w:lineRule="auto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  <w:r w:rsidRPr="00E62893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 xml:space="preserve">та затвердження організаційної структури </w:t>
      </w:r>
    </w:p>
    <w:p w:rsidR="004E2650" w:rsidRDefault="00E62893" w:rsidP="004E2650">
      <w:pPr>
        <w:spacing w:after="0" w:line="256" w:lineRule="auto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  <w:r w:rsidRPr="00E62893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>системи НАССР</w:t>
      </w:r>
    </w:p>
    <w:p w:rsidR="00E62893" w:rsidRPr="00E62893" w:rsidRDefault="00E62893" w:rsidP="004E2650">
      <w:pPr>
        <w:spacing w:after="0" w:line="256" w:lineRule="auto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  <w:r w:rsidRPr="00E62893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 xml:space="preserve"> </w:t>
      </w:r>
      <w:r w:rsidR="004E2650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 xml:space="preserve">в </w:t>
      </w:r>
      <w:proofErr w:type="spellStart"/>
      <w:r w:rsidR="004E2650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>Бродівському</w:t>
      </w:r>
      <w:proofErr w:type="spellEnd"/>
      <w:r w:rsidR="004E2650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 xml:space="preserve"> ОЗЗСО І-ІІІ ст. №3</w:t>
      </w:r>
    </w:p>
    <w:p w:rsidR="00E62893" w:rsidRPr="00E62893" w:rsidRDefault="00E62893" w:rsidP="00E62893">
      <w:pPr>
        <w:spacing w:after="0" w:line="256" w:lineRule="auto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</w:p>
    <w:p w:rsidR="00E62893" w:rsidRPr="00E62893" w:rsidRDefault="00E62893" w:rsidP="00E62893">
      <w:pPr>
        <w:spacing w:after="0" w:line="256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E62893">
        <w:rPr>
          <w:rFonts w:ascii="Times New Roman" w:eastAsia="Calibri" w:hAnsi="Times New Roman" w:cs="Times New Roman"/>
          <w:iCs/>
          <w:sz w:val="28"/>
          <w:szCs w:val="28"/>
          <w:lang w:val="uk-UA"/>
        </w:rPr>
        <w:tab/>
        <w:t>На виконання Законів України «Про освіту», «Про повну загальну середню освіту», «Про освіту»,</w:t>
      </w:r>
      <w:r w:rsidRPr="004E2650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</w:t>
      </w:r>
      <w:r w:rsidRPr="00E62893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«Про основні принципи та вимоги до безпечності та якості продуктів», «Про державний контроль за дотриманням законодавства про харчові продукти, корми, побічні продукти тваринного походження, здоров’я та благополуччя тварин», ДСТУ </w:t>
      </w:r>
      <w:r w:rsidRPr="00E62893">
        <w:rPr>
          <w:rFonts w:ascii="Times New Roman" w:eastAsia="Calibri" w:hAnsi="Times New Roman" w:cs="Times New Roman"/>
          <w:iCs/>
          <w:sz w:val="28"/>
          <w:szCs w:val="28"/>
        </w:rPr>
        <w:t>ISO</w:t>
      </w:r>
      <w:r w:rsidRPr="00E62893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22000:2007 Системи управління безпечністю харчових продуктів, вимог до будь-яких організацій харчового ланцюга (</w:t>
      </w:r>
      <w:r w:rsidRPr="00E62893">
        <w:rPr>
          <w:rFonts w:ascii="Times New Roman" w:eastAsia="Calibri" w:hAnsi="Times New Roman" w:cs="Times New Roman"/>
          <w:iCs/>
          <w:sz w:val="28"/>
          <w:szCs w:val="28"/>
        </w:rPr>
        <w:t>ISO</w:t>
      </w:r>
      <w:r w:rsidRPr="00E62893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22000:2005, </w:t>
      </w:r>
      <w:r w:rsidRPr="00E62893">
        <w:rPr>
          <w:rFonts w:ascii="Times New Roman" w:eastAsia="Calibri" w:hAnsi="Times New Roman" w:cs="Times New Roman"/>
          <w:iCs/>
          <w:sz w:val="28"/>
          <w:szCs w:val="28"/>
        </w:rPr>
        <w:t>IDT</w:t>
      </w:r>
      <w:r w:rsidRPr="00E62893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), наказу Міністерства аграрної політики та продовольства України від 01.10.2012 № 590 «Про затвердження Вимог щодо розробки, впровадження та застосування постійно діючих процедур, заснованих на принципах Системи управління безпечністю харчових продуктів (НАССР)» із змінами, внесеними згідно з Наказом Міністерства аграрної політики та продовольства № 429 від 17.10.2015 р., </w:t>
      </w:r>
      <w:r w:rsidRPr="00E62893">
        <w:rPr>
          <w:rFonts w:ascii="Times New Roman" w:eastAsia="Calibri" w:hAnsi="Times New Roman" w:cs="Times New Roman"/>
          <w:sz w:val="28"/>
          <w:szCs w:val="28"/>
          <w:lang w:val="uk-UA"/>
        </w:rPr>
        <w:t>враховуючи наказ Міністерства розвитку економіки, торгівлі та сільського господарства України від 17.11.2020 № 2347 «</w:t>
      </w:r>
      <w:r w:rsidRPr="00E6289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Про затвердження Методичних настанов щодо розроблення, запровадження та використання постійно діючих процедур, які базуються на принципах системи аналізу небезпечних факторів та контролю у критичних точках в закладах освіти»,</w:t>
      </w:r>
      <w:r w:rsidRPr="00E62893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</w:t>
      </w:r>
    </w:p>
    <w:p w:rsidR="00E62893" w:rsidRPr="00E62893" w:rsidRDefault="00E62893" w:rsidP="00E62893">
      <w:pPr>
        <w:spacing w:after="0" w:line="256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E62893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НАКАЗУЮ:</w:t>
      </w:r>
    </w:p>
    <w:p w:rsidR="00E62893" w:rsidRPr="00E62893" w:rsidRDefault="00E62893" w:rsidP="00E62893">
      <w:pPr>
        <w:spacing w:after="0" w:line="256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</w:p>
    <w:p w:rsidR="00E62893" w:rsidRPr="00E62893" w:rsidRDefault="00E62893" w:rsidP="00E62893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E62893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Для впровадження та забезпечення роботи системи НАССР</w:t>
      </w:r>
      <w:r w:rsidRPr="004E2650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</w:t>
      </w:r>
      <w:r w:rsidRPr="00E62893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</w:t>
      </w:r>
      <w:r w:rsidRPr="004E2650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в </w:t>
      </w:r>
      <w:proofErr w:type="spellStart"/>
      <w:r w:rsidRPr="004E2650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Бродівському</w:t>
      </w:r>
      <w:proofErr w:type="spellEnd"/>
      <w:r w:rsidRPr="004E2650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ОЗЗСО І-ІІІ ст.№3 </w:t>
      </w:r>
      <w:r w:rsidRPr="00E62893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створити робочу групу НАССР у складі:</w:t>
      </w:r>
    </w:p>
    <w:p w:rsidR="00E62893" w:rsidRPr="00E62893" w:rsidRDefault="00E62893" w:rsidP="00E62893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E62893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координатор робочої групи</w:t>
      </w:r>
      <w:r w:rsidRPr="004E2650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: Гнатюк О.Р</w:t>
      </w:r>
      <w:r w:rsidRPr="00E62893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., заступник директора,</w:t>
      </w:r>
    </w:p>
    <w:p w:rsidR="00E62893" w:rsidRPr="00E62893" w:rsidRDefault="00E62893" w:rsidP="00E62893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E62893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технічний секретар робочої групи: </w:t>
      </w:r>
      <w:proofErr w:type="spellStart"/>
      <w:r w:rsidRPr="004E2650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Гузарська</w:t>
      </w:r>
      <w:proofErr w:type="spellEnd"/>
      <w:r w:rsidRPr="004E2650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Л.М.</w:t>
      </w:r>
      <w:r w:rsidR="006C1FA3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, секретар</w:t>
      </w:r>
      <w:r w:rsidRPr="00E62893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,</w:t>
      </w:r>
    </w:p>
    <w:p w:rsidR="00E62893" w:rsidRPr="00E62893" w:rsidRDefault="00E62893" w:rsidP="00E62893">
      <w:pPr>
        <w:spacing w:after="0" w:line="256" w:lineRule="auto"/>
        <w:ind w:left="720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E62893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члени робочої групи:</w:t>
      </w:r>
    </w:p>
    <w:p w:rsidR="00E62893" w:rsidRPr="00E62893" w:rsidRDefault="00E62893" w:rsidP="00E62893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proofErr w:type="spellStart"/>
      <w:r w:rsidRPr="004E2650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Думас</w:t>
      </w:r>
      <w:proofErr w:type="spellEnd"/>
      <w:r w:rsidRPr="004E2650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О.Я.</w:t>
      </w:r>
      <w:r w:rsidR="004E2650" w:rsidRPr="004E2650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, медична сестра;</w:t>
      </w:r>
    </w:p>
    <w:p w:rsidR="00E62893" w:rsidRPr="004E2650" w:rsidRDefault="00E62893" w:rsidP="00E62893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proofErr w:type="spellStart"/>
      <w:r w:rsidRPr="004E2650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Свидовецький</w:t>
      </w:r>
      <w:proofErr w:type="spellEnd"/>
      <w:r w:rsidRPr="004E2650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В.М., заступник директора з господарської частини</w:t>
      </w:r>
      <w:r w:rsidR="004E2650" w:rsidRPr="004E2650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;</w:t>
      </w:r>
    </w:p>
    <w:p w:rsidR="004E2650" w:rsidRPr="00B85EA3" w:rsidRDefault="004E2650" w:rsidP="00B85EA3">
      <w:pPr>
        <w:pStyle w:val="a4"/>
        <w:numPr>
          <w:ilvl w:val="0"/>
          <w:numId w:val="3"/>
        </w:numPr>
        <w:spacing w:after="0" w:line="256" w:lineRule="auto"/>
        <w:ind w:right="-2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proofErr w:type="spellStart"/>
      <w:r w:rsidRPr="00B85EA3">
        <w:rPr>
          <w:rFonts w:ascii="Times New Roman" w:eastAsia="Calibri" w:hAnsi="Times New Roman" w:cs="Times New Roman"/>
          <w:iCs/>
          <w:sz w:val="28"/>
          <w:szCs w:val="28"/>
        </w:rPr>
        <w:t>Скребцова</w:t>
      </w:r>
      <w:proofErr w:type="spellEnd"/>
      <w:r w:rsidRPr="00B85EA3">
        <w:rPr>
          <w:rFonts w:ascii="Times New Roman" w:eastAsia="Calibri" w:hAnsi="Times New Roman" w:cs="Times New Roman"/>
          <w:iCs/>
          <w:sz w:val="28"/>
          <w:szCs w:val="28"/>
        </w:rPr>
        <w:t xml:space="preserve"> Є.О.- соціальний педагог;</w:t>
      </w:r>
    </w:p>
    <w:p w:rsidR="004E2650" w:rsidRPr="004E2650" w:rsidRDefault="004E2650" w:rsidP="00E62893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proofErr w:type="spellStart"/>
      <w:r w:rsidRPr="004E2650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Дубас</w:t>
      </w:r>
      <w:proofErr w:type="spellEnd"/>
      <w:r w:rsidRPr="004E2650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Л.С.-вихователь ГПД;</w:t>
      </w:r>
    </w:p>
    <w:p w:rsidR="004E2650" w:rsidRPr="006C1FA3" w:rsidRDefault="004E2650" w:rsidP="00E62893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proofErr w:type="spellStart"/>
      <w:r w:rsidRPr="004E2650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Пилипець</w:t>
      </w:r>
      <w:proofErr w:type="spellEnd"/>
      <w:r w:rsidRPr="004E2650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</w:t>
      </w:r>
      <w:r w:rsidR="006C1FA3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І.Є.- вчитель, класний керівник</w:t>
      </w:r>
      <w:r w:rsidR="006C1FA3">
        <w:rPr>
          <w:rFonts w:ascii="Times New Roman" w:eastAsia="Calibri" w:hAnsi="Times New Roman" w:cs="Times New Roman"/>
          <w:iCs/>
          <w:sz w:val="28"/>
          <w:szCs w:val="28"/>
          <w:lang w:val="ru-RU"/>
        </w:rPr>
        <w:t xml:space="preserve"> </w:t>
      </w:r>
    </w:p>
    <w:p w:rsidR="006C1FA3" w:rsidRPr="00E62893" w:rsidRDefault="006C1FA3" w:rsidP="00E62893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val="uk-UA"/>
        </w:rPr>
        <w:lastRenderedPageBreak/>
        <w:t xml:space="preserve">Кухар-бригадир: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Березяк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Г.Б.</w:t>
      </w:r>
      <w:bookmarkStart w:id="0" w:name="_GoBack"/>
      <w:bookmarkEnd w:id="0"/>
    </w:p>
    <w:p w:rsidR="00E62893" w:rsidRPr="00B85EA3" w:rsidRDefault="00E62893" w:rsidP="00E62893">
      <w:pPr>
        <w:numPr>
          <w:ilvl w:val="0"/>
          <w:numId w:val="2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</w:pPr>
      <w:r w:rsidRPr="00E628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Робочій групі  НАССР:</w:t>
      </w:r>
    </w:p>
    <w:p w:rsidR="00B85EA3" w:rsidRPr="00B85EA3" w:rsidRDefault="00B85EA3" w:rsidP="00B85EA3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B85E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 . Підготувати пакет офіційної документації з вимогами щодо безпеки та якості продукції, розробити необхідні форми документування.</w:t>
      </w:r>
    </w:p>
    <w:p w:rsidR="00B85EA3" w:rsidRPr="00D01042" w:rsidRDefault="00B85EA3" w:rsidP="00D01042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5E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2.2. Забезпечити надійне і достовірне функціонування системи НАССР і проводити регулярну роботу по впровадженню відповідних форм документування, яка підтверджує функціонування системи НАССР.</w:t>
      </w:r>
    </w:p>
    <w:p w:rsidR="00E62893" w:rsidRDefault="00B85EA3" w:rsidP="00B85EA3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5E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D01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2.3</w:t>
      </w:r>
      <w:r w:rsidRPr="00B85E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Робочій групі НАССР проводити аналіз безпеки і якості продукції, щ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готується в харчоблоці закладу, ефективності системи НАССР. </w:t>
      </w:r>
    </w:p>
    <w:p w:rsidR="00A2585C" w:rsidRPr="00A2585C" w:rsidRDefault="00A2585C" w:rsidP="00A258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3. Затвердити організаційну структуру системи НАССР (додаток 1).</w:t>
      </w:r>
    </w:p>
    <w:p w:rsidR="00E62893" w:rsidRPr="00E62893" w:rsidRDefault="00B85EA3" w:rsidP="008D5521">
      <w:pPr>
        <w:spacing w:after="15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85E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258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8D5521" w:rsidRPr="004E26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4E2650" w:rsidRPr="004E26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62893" w:rsidRPr="00E628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Контроль за виконанням наказу залишаю за собою.</w:t>
      </w:r>
    </w:p>
    <w:p w:rsidR="00E62893" w:rsidRPr="004E2650" w:rsidRDefault="00E62893" w:rsidP="00E62893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E62893" w:rsidRPr="00E62893" w:rsidRDefault="00E62893" w:rsidP="00E62893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E62893" w:rsidRPr="00E62893" w:rsidRDefault="00E62893" w:rsidP="00E62893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E26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Директор ОЗ</w:t>
      </w:r>
      <w:r w:rsidRPr="00E628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</w:t>
      </w:r>
      <w:r w:rsidRPr="004E26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Борис Мартинюк</w:t>
      </w:r>
    </w:p>
    <w:p w:rsidR="00E62893" w:rsidRPr="00E62893" w:rsidRDefault="00E62893" w:rsidP="00E62893">
      <w:pPr>
        <w:spacing w:after="0" w:line="256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</w:p>
    <w:p w:rsidR="00E62893" w:rsidRPr="00E62893" w:rsidRDefault="00E62893" w:rsidP="00E62893">
      <w:pPr>
        <w:spacing w:after="0" w:line="256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</w:p>
    <w:p w:rsidR="00E62893" w:rsidRPr="00E62893" w:rsidRDefault="00E62893" w:rsidP="00E62893">
      <w:pPr>
        <w:spacing w:after="0" w:line="256" w:lineRule="auto"/>
        <w:ind w:left="1416"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</w:p>
    <w:p w:rsidR="00E62893" w:rsidRPr="00E62893" w:rsidRDefault="004E2650" w:rsidP="00E62893">
      <w:pPr>
        <w:spacing w:after="0" w:line="256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4E2650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           </w:t>
      </w:r>
      <w:r w:rsidR="00E62893" w:rsidRPr="00E62893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Із наказом ознайомлені:  </w:t>
      </w:r>
    </w:p>
    <w:p w:rsidR="00E62893" w:rsidRDefault="00E62893" w:rsidP="00E6289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2893" w:rsidRPr="00E62893" w:rsidRDefault="00E6289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E62893" w:rsidRPr="00E62893" w:rsidSect="00E62893">
      <w:pgSz w:w="12240" w:h="15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32D12"/>
    <w:multiLevelType w:val="hybridMultilevel"/>
    <w:tmpl w:val="EEBAE8C0"/>
    <w:lvl w:ilvl="0" w:tplc="AB682B3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7D1B88"/>
    <w:multiLevelType w:val="hybridMultilevel"/>
    <w:tmpl w:val="864476FC"/>
    <w:lvl w:ilvl="0" w:tplc="197299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75C7DCD"/>
    <w:multiLevelType w:val="multilevel"/>
    <w:tmpl w:val="A11E6B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F5A"/>
    <w:rsid w:val="000E7F5A"/>
    <w:rsid w:val="003D34FF"/>
    <w:rsid w:val="004E2650"/>
    <w:rsid w:val="006C1FA3"/>
    <w:rsid w:val="008D5521"/>
    <w:rsid w:val="00A2585C"/>
    <w:rsid w:val="00B85EA3"/>
    <w:rsid w:val="00CF58A7"/>
    <w:rsid w:val="00D01042"/>
    <w:rsid w:val="00E6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79491"/>
  <w15:chartTrackingRefBased/>
  <w15:docId w15:val="{49249BE8-0AF7-4BE6-8D9C-343867B1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7F5A"/>
    <w:pPr>
      <w:spacing w:after="0" w:line="240" w:lineRule="auto"/>
    </w:pPr>
    <w:rPr>
      <w:lang w:val="uk-UA"/>
    </w:rPr>
  </w:style>
  <w:style w:type="paragraph" w:styleId="a4">
    <w:name w:val="List Paragraph"/>
    <w:basedOn w:val="a"/>
    <w:uiPriority w:val="34"/>
    <w:qFormat/>
    <w:rsid w:val="00E62893"/>
    <w:pPr>
      <w:spacing w:after="200" w:line="276" w:lineRule="auto"/>
      <w:ind w:left="720"/>
      <w:contextualSpacing/>
    </w:pPr>
    <w:rPr>
      <w:rFonts w:eastAsiaTheme="minorEastAsia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6C1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1F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AdminPC</cp:lastModifiedBy>
  <cp:revision>8</cp:revision>
  <cp:lastPrinted>2021-12-08T13:40:00Z</cp:lastPrinted>
  <dcterms:created xsi:type="dcterms:W3CDTF">2021-12-02T07:35:00Z</dcterms:created>
  <dcterms:modified xsi:type="dcterms:W3CDTF">2021-12-08T13:40:00Z</dcterms:modified>
</cp:coreProperties>
</file>